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6E" w:rsidRPr="00393EE4" w:rsidRDefault="00DC176E" w:rsidP="00AB3140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sz w:val="40"/>
          <w:szCs w:val="40"/>
          <w:u w:val="single"/>
          <w:lang w:eastAsia="ru-RU"/>
        </w:rPr>
      </w:pPr>
      <w:r w:rsidRPr="00393EE4">
        <w:rPr>
          <w:rFonts w:ascii="Tahoma" w:eastAsia="Times New Roman" w:hAnsi="Tahoma" w:cs="Tahoma"/>
          <w:b/>
          <w:bCs/>
          <w:sz w:val="40"/>
          <w:szCs w:val="40"/>
          <w:u w:val="single"/>
          <w:lang w:eastAsia="ru-RU"/>
        </w:rPr>
        <w:t>О порядке подачи апелляции</w:t>
      </w:r>
      <w:r w:rsidR="00393EE4" w:rsidRPr="00393EE4">
        <w:rPr>
          <w:rFonts w:ascii="Tahoma" w:eastAsia="Times New Roman" w:hAnsi="Tahoma" w:cs="Tahoma"/>
          <w:b/>
          <w:bCs/>
          <w:sz w:val="40"/>
          <w:szCs w:val="40"/>
          <w:u w:val="single"/>
          <w:lang w:eastAsia="ru-RU"/>
        </w:rPr>
        <w:t xml:space="preserve"> в 2012 году.</w:t>
      </w:r>
    </w:p>
    <w:p w:rsidR="00393EE4" w:rsidRPr="00393EE4" w:rsidRDefault="00393EE4" w:rsidP="00393EE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393EE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Адрес областной конфликтной комиссии ЕГЭ</w:t>
      </w:r>
    </w:p>
    <w:p w:rsidR="00393EE4" w:rsidRDefault="00393EE4" w:rsidP="00393E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344010, г. Ростов-на-Дону, пл. Гагарина 1, гл. корпус ДГТУ, </w:t>
      </w:r>
      <w:proofErr w:type="spellStart"/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каб</w:t>
      </w:r>
      <w:proofErr w:type="spellEnd"/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170. </w:t>
      </w:r>
    </w:p>
    <w:p w:rsidR="00393EE4" w:rsidRDefault="00393EE4" w:rsidP="00393E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Секретарь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- </w:t>
      </w:r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Дробязко Елена Альбертовна. </w:t>
      </w:r>
    </w:p>
    <w:p w:rsidR="00393EE4" w:rsidRPr="00393EE4" w:rsidRDefault="006D03C2" w:rsidP="00393E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</w:t>
      </w:r>
      <w:r w:rsidR="00393EE4"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  <w:bookmarkStart w:id="0" w:name="_GoBack"/>
      <w:bookmarkEnd w:id="0"/>
      <w:r w:rsidR="00393EE4"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273-86-25 (информация, результаты рассмотрения апелляций)</w:t>
      </w:r>
    </w:p>
    <w:p w:rsidR="00270AB9" w:rsidRPr="00270AB9" w:rsidRDefault="00270AB9" w:rsidP="00270AB9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– это письменное заявление участника единого государственного экзамена (далее – ЕГЭ) либо о нарушении установленного порядка проведения ЕГЭ, либо о несогласии с результатами ЕГЭ.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апелляции призвана защитить интересы участника ЕГЭ.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участник ЕГЭ должен быть ознакомлен с правилами подачи апелляции не позднее, чем за две недели до начала экзаменов: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выпускники текущего года – в образовательном учреждении, в котором они были допущены к государственной (итоговой) аттестации в форме ЕГЭ;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 участники ЕГЭ – в месте регистрации заявления участника ЕГЭ на сдачу ЕГЭ.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принимаются от участников ЕГЭ апелляции: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содержанию и структуре контрольно-измерительных материалов (КИМ);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связи с нарушением самим участником ЕГЭ правил поведения на ЕГЭ или правил заполнения бланков.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объективности оценивания экзаменационных работ и разрешения спорных вопросов, возникающих при проведении ЕГЭ на территории Ростовской области, создана областная конфликтная комиссия.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участника ЕГЭ при подаче апелляции о нарушении установленного порядка проведения ЕГЭ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о нарушении установленного порядка проведения ЕГЭ подается участником ЕГЭ в день проведения экзамена после сдачи бланков ЕГЭ до выхода участника ЕГЭ из ППЭ</w:t>
      </w: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экзамена получить от организатора в аудитории форму апелляции (два экземпляра) для составления апелляции;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апелляцию в двух экземплярах;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оба экземпляра уполномоченному представителю ГЭК, который обязан принять и удостоверить их своей подписью.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апелляции остаётся у участника ЕГЭ, другой остаётся у уполномоченного представителя ГЭК и после проведения расследования передаётся им в областную конфликтную комиссию.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Результаты рассмотрения апелляции можно узнать не позднее чем через три календарных дня после её подачи: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выпускникам текущего года – в образовательном учреждении, в котором они были допущены к государственной (итоговой) аттестации в форме ЕГЭ;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другим участникам ЕГЭ – в муниципальном органе, осуществляющим управление в сфере образования.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рассмотрения апелляции: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отклонение апелляции, в случае если областная конфликтная комиссия признала факты, изложенные участником ЕГЭ в апелляции, несущественными или не имеющими место;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удовлетворение апелляции, если факты, изложенные участником ЕГЭ в апелляции, могли оказать существенное влияние на результаты ЕГЭ. В случае удовлетворения апелляции результат ЕГЭ аннулируется и участнику ЕГЭ предоставляется возможность сдать ЕГЭ по данному предмету в другой (резервный) день, предусмотренный единым расписанием проведения ЕГЭ, утвержденным в установленном порядке. Участнику ЕГЭ назначается дата и место повторной сдачи ЕГЭ по соответствующему общеобразовательному предмету.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участника ЕГЭ о несогласии с результатами ЕГЭ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о несогласии с результатами ЕГЭ подается участником ЕГЭ в течение двух рабочих дней после официального объявления результатов экзамена и ознакомления с ними участника ЕГЭ: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выпускник текущего года получает у руководителя образовательного учреждения, в котором он был допущен к государственной (итоговой) аттестации в форме ЕГЭ, форму апелляции в 2 экземплярах (возможно составление апелляции в произвольной форме), другие участники ЕГЭ - в месте регистрации заявления участника ЕГЭ на сдачу ЕГЭ;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составить апелляцию в двух экземплярах;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передать апелляцию вышеуказанным лицам, которые обязаны принять апелляцию и удостоверить их своей подписью, один экземпляр отдать участнику ЕГЭ, другой передать в областную конфликтную комиссию, получить информацию о дате и времени рассмотрения апелляции и известить об этом участника ЕГЭ, подавшего апелляцию;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 ЕГЭ прибывает в областную конфликтную комиссию (при возможности) на процедуру рассмотрения апелляции, имея при себе паспорт и пропуск на ЕГЭ, на котором должна стоять печать «Бланки ЕГЭ сданы» или штамп ППЭ;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 ЕГЭ в случае прибытия в областную конфликтную комиссию участвует в рассмотрении апелляции, подтвердив в протоколе, что во время апелляции ему были предъявлены его копии бланков ответов и правильность распознавания ответов. При рассмотрении апелляции вместо участника ЕГЭ или вместе с ним могут присутствовать его родители (законные представители), которые должны иметь при себе паспорта. Законные представители (опекуны, усыновители, попечители, а также лица, осуществляющие патронаж совершеннолетнего дееспособного лица, который по состоянию здоровья не может осуществлять свои права) должны иметь при себе другие документы, подтверждающие их полномочия.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участник ЕГЭ или его родитель (законный представитель) по тем или иным причинам не явились на апелляцию, её рассмотрение проходит без их участия и подтверждается членами областной конфликтной комиссии.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результатам рассмотрения апелляции количество выставленных баллов может быть изменено как в сторону увеличения, так и в сторону уменьшения. Экзаменационная работа перепроверяется полностью, а не отдельная часть. Черновики, использованные на экзамене, в качестве материалов апелляции не рассматриваются. 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ЕГЭ, подавший апелляцию, в случае прибытия в областную конфликтную комиссию для рассмотрения апелляции, должен подписать протокол рассмотрения апелляции.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рассмотрения апелляции: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отклонение апелляции из-за отсутствия технических ошибок при обработке бланков ЕГЭ и ошибок в оценивании экспертами бланка на задания с развернутым ответом и сохранением выставленных баллов;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удовлетворение апелляции и выставление других баллов. </w:t>
      </w:r>
    </w:p>
    <w:p w:rsidR="00DC176E" w:rsidRDefault="00DC176E" w:rsidP="00E16F37">
      <w:pPr>
        <w:spacing w:before="100" w:beforeAutospacing="1" w:after="0" w:line="240" w:lineRule="auto"/>
        <w:ind w:firstLine="799"/>
        <w:rPr>
          <w:rFonts w:ascii="Arial" w:eastAsia="Times New Roman" w:hAnsi="Arial" w:cs="Arial"/>
          <w:sz w:val="27"/>
          <w:szCs w:val="27"/>
          <w:lang w:eastAsia="ru-RU"/>
        </w:rPr>
      </w:pPr>
    </w:p>
    <w:p w:rsidR="00DC176E" w:rsidRDefault="00DC176E" w:rsidP="00E16F37">
      <w:pPr>
        <w:spacing w:before="100" w:beforeAutospacing="1" w:after="0" w:line="240" w:lineRule="auto"/>
        <w:ind w:firstLine="799"/>
        <w:rPr>
          <w:rFonts w:ascii="Arial" w:eastAsia="Times New Roman" w:hAnsi="Arial" w:cs="Arial"/>
          <w:sz w:val="27"/>
          <w:szCs w:val="27"/>
          <w:lang w:eastAsia="ru-RU"/>
        </w:rPr>
      </w:pPr>
    </w:p>
    <w:p w:rsidR="00DC176E" w:rsidRPr="00E16F37" w:rsidRDefault="00DC176E" w:rsidP="00E16F37">
      <w:pPr>
        <w:spacing w:before="100" w:beforeAutospacing="1" w:after="0" w:line="240" w:lineRule="auto"/>
        <w:ind w:firstLine="7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80C" w:rsidRDefault="0080480C"/>
    <w:sectPr w:rsidR="0080480C" w:rsidSect="00270AB9">
      <w:pgSz w:w="11906" w:h="16838"/>
      <w:pgMar w:top="567" w:right="424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C42" w:rsidRDefault="00D83C42" w:rsidP="00DC176E">
      <w:pPr>
        <w:spacing w:after="0" w:line="240" w:lineRule="auto"/>
      </w:pPr>
      <w:r>
        <w:separator/>
      </w:r>
    </w:p>
  </w:endnote>
  <w:endnote w:type="continuationSeparator" w:id="0">
    <w:p w:rsidR="00D83C42" w:rsidRDefault="00D83C42" w:rsidP="00DC1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C42" w:rsidRDefault="00D83C42" w:rsidP="00DC176E">
      <w:pPr>
        <w:spacing w:after="0" w:line="240" w:lineRule="auto"/>
      </w:pPr>
      <w:r>
        <w:separator/>
      </w:r>
    </w:p>
  </w:footnote>
  <w:footnote w:type="continuationSeparator" w:id="0">
    <w:p w:rsidR="00D83C42" w:rsidRDefault="00D83C42" w:rsidP="00DC1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109A0"/>
    <w:multiLevelType w:val="multilevel"/>
    <w:tmpl w:val="CAAC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D0371D"/>
    <w:multiLevelType w:val="multilevel"/>
    <w:tmpl w:val="27A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975377"/>
    <w:multiLevelType w:val="multilevel"/>
    <w:tmpl w:val="91E8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774"/>
    <w:rsid w:val="00112D2C"/>
    <w:rsid w:val="00270AB9"/>
    <w:rsid w:val="00393EE4"/>
    <w:rsid w:val="004E38D5"/>
    <w:rsid w:val="0056232A"/>
    <w:rsid w:val="006D03C2"/>
    <w:rsid w:val="0080480C"/>
    <w:rsid w:val="00AB3140"/>
    <w:rsid w:val="00BD4774"/>
    <w:rsid w:val="00D30991"/>
    <w:rsid w:val="00D83C42"/>
    <w:rsid w:val="00DC176E"/>
    <w:rsid w:val="00E1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76E"/>
  </w:style>
  <w:style w:type="paragraph" w:styleId="a5">
    <w:name w:val="footer"/>
    <w:basedOn w:val="a"/>
    <w:link w:val="a6"/>
    <w:uiPriority w:val="99"/>
    <w:unhideWhenUsed/>
    <w:rsid w:val="00DC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7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76E"/>
  </w:style>
  <w:style w:type="paragraph" w:styleId="a5">
    <w:name w:val="footer"/>
    <w:basedOn w:val="a"/>
    <w:link w:val="a6"/>
    <w:uiPriority w:val="99"/>
    <w:unhideWhenUsed/>
    <w:rsid w:val="00DC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1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39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Daycom</cp:lastModifiedBy>
  <cp:revision>4</cp:revision>
  <dcterms:created xsi:type="dcterms:W3CDTF">2012-06-26T08:06:00Z</dcterms:created>
  <dcterms:modified xsi:type="dcterms:W3CDTF">2012-07-16T06:56:00Z</dcterms:modified>
</cp:coreProperties>
</file>